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rebuchet MS" w:cs="Trebuchet MS" w:eastAsia="Trebuchet MS" w:hAnsi="Trebuchet MS"/>
          <w:b w:val="1"/>
          <w:color w:val="1d2129"/>
          <w:sz w:val="28"/>
          <w:szCs w:val="28"/>
        </w:rPr>
      </w:pPr>
      <w:r w:rsidDel="00000000" w:rsidR="00000000" w:rsidRPr="00000000">
        <w:rPr>
          <w:rtl w:val="0"/>
        </w:rPr>
      </w:r>
    </w:p>
    <w:p w:rsidR="00000000" w:rsidDel="00000000" w:rsidP="00000000" w:rsidRDefault="00000000" w:rsidRPr="00000000" w14:paraId="00000002">
      <w:pPr>
        <w:shd w:fill="ffffff" w:val="clear"/>
        <w:jc w:val="center"/>
        <w:rPr>
          <w:rFonts w:ascii="Trebuchet MS" w:cs="Trebuchet MS" w:eastAsia="Trebuchet MS" w:hAnsi="Trebuchet MS"/>
          <w:b w:val="1"/>
          <w:color w:val="1d2129"/>
          <w:sz w:val="28"/>
          <w:szCs w:val="28"/>
        </w:rPr>
      </w:pPr>
      <w:r w:rsidDel="00000000" w:rsidR="00000000" w:rsidRPr="00000000">
        <w:rPr>
          <w:rFonts w:ascii="Trebuchet MS" w:cs="Trebuchet MS" w:eastAsia="Trebuchet MS" w:hAnsi="Trebuchet MS"/>
          <w:b w:val="1"/>
          <w:color w:val="1d2129"/>
          <w:sz w:val="28"/>
          <w:szCs w:val="28"/>
          <w:rtl w:val="0"/>
        </w:rPr>
        <w:t xml:space="preserve">What are the Basic Elements of a Foundation Proposal?</w:t>
      </w:r>
    </w:p>
    <w:p w:rsidR="00000000" w:rsidDel="00000000" w:rsidP="00000000" w:rsidRDefault="00000000" w:rsidRPr="00000000" w14:paraId="00000003">
      <w:pPr>
        <w:shd w:fill="ffffff" w:val="clear"/>
        <w:rPr>
          <w:rFonts w:ascii="Trebuchet MS" w:cs="Trebuchet MS" w:eastAsia="Trebuchet MS" w:hAnsi="Trebuchet MS"/>
          <w:color w:val="1d2129"/>
        </w:rPr>
      </w:pPr>
      <w:r w:rsidDel="00000000" w:rsidR="00000000" w:rsidRPr="00000000">
        <w:rPr>
          <w:rtl w:val="0"/>
        </w:rPr>
      </w:r>
    </w:p>
    <w:p w:rsidR="00000000" w:rsidDel="00000000" w:rsidP="00000000" w:rsidRDefault="00000000" w:rsidRPr="00000000" w14:paraId="00000004">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color w:val="1d2129"/>
          <w:sz w:val="23"/>
          <w:szCs w:val="23"/>
          <w:rtl w:val="0"/>
        </w:rPr>
        <w:t xml:space="preserve">Writing your first grant proposal may seem scary, especially if the funder doesn’t provide a form or template. Don't worry. Most grant proposals follow a very basic template. The guidance given below is very broad. Every proposal may be different. </w:t>
      </w:r>
      <w:hyperlink r:id="rId7">
        <w:r w:rsidDel="00000000" w:rsidR="00000000" w:rsidRPr="00000000">
          <w:rPr>
            <w:rFonts w:ascii="Trebuchet MS" w:cs="Trebuchet MS" w:eastAsia="Trebuchet MS" w:hAnsi="Trebuchet MS"/>
            <w:color w:val="1155cc"/>
            <w:sz w:val="23"/>
            <w:szCs w:val="23"/>
            <w:u w:val="single"/>
            <w:rtl w:val="0"/>
          </w:rPr>
          <w:t xml:space="preserve">Keep a draft of boilerplate language</w:t>
        </w:r>
      </w:hyperlink>
      <w:r w:rsidDel="00000000" w:rsidR="00000000" w:rsidRPr="00000000">
        <w:rPr>
          <w:rFonts w:ascii="Trebuchet MS" w:cs="Trebuchet MS" w:eastAsia="Trebuchet MS" w:hAnsi="Trebuchet MS"/>
          <w:color w:val="1d2129"/>
          <w:sz w:val="23"/>
          <w:szCs w:val="23"/>
          <w:rtl w:val="0"/>
        </w:rPr>
        <w:t xml:space="preserve"> from these sections to use for every grant proposal with slight tweaks depending on the funder. We are keeping this super simple here on purpose. Don’t overthink grant proposals.</w:t>
        <w:br w:type="textWrapping"/>
      </w:r>
    </w:p>
    <w:p w:rsidR="00000000" w:rsidDel="00000000" w:rsidP="00000000" w:rsidRDefault="00000000" w:rsidRPr="00000000" w14:paraId="00000005">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1. EXECUTIVE SUMMARY:</w:t>
      </w:r>
      <w:r w:rsidDel="00000000" w:rsidR="00000000" w:rsidRPr="00000000">
        <w:rPr>
          <w:rFonts w:ascii="Trebuchet MS" w:cs="Trebuchet MS" w:eastAsia="Trebuchet MS" w:hAnsi="Trebuchet MS"/>
          <w:color w:val="1d2129"/>
          <w:sz w:val="23"/>
          <w:szCs w:val="23"/>
          <w:rtl w:val="0"/>
        </w:rPr>
        <w:t xml:space="preserve"> Aim for 5 paragraphs, but preferably less. People are busy. Make it brief and </w:t>
      </w:r>
      <w:r w:rsidDel="00000000" w:rsidR="00000000" w:rsidRPr="00000000">
        <w:rPr>
          <w:rFonts w:ascii="Trebuchet MS" w:cs="Trebuchet MS" w:eastAsia="Trebuchet MS" w:hAnsi="Trebuchet MS"/>
          <w:color w:val="1d2129"/>
          <w:sz w:val="23"/>
          <w:szCs w:val="23"/>
          <w:rtl w:val="0"/>
        </w:rPr>
        <w:t xml:space="preserve">high-impact</w:t>
      </w:r>
      <w:r w:rsidDel="00000000" w:rsidR="00000000" w:rsidRPr="00000000">
        <w:rPr>
          <w:rFonts w:ascii="Trebuchet MS" w:cs="Trebuchet MS" w:eastAsia="Trebuchet MS" w:hAnsi="Trebuchet MS"/>
          <w:color w:val="1d2129"/>
          <w:sz w:val="23"/>
          <w:szCs w:val="23"/>
          <w:rtl w:val="0"/>
        </w:rPr>
        <w:t xml:space="preserve">. If it isn't, your proposal may be less competitive. This takes a lot of practice - saying a lot in a short space. Some grant proposals will give you very little space, so practicing being brief is critical.</w:t>
        <w:br w:type="textWrapping"/>
      </w:r>
    </w:p>
    <w:p w:rsidR="00000000" w:rsidDel="00000000" w:rsidP="00000000" w:rsidRDefault="00000000" w:rsidRPr="00000000" w14:paraId="00000006">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2. HISTORY AND ACCOMPLISHMENTS:</w:t>
      </w:r>
      <w:r w:rsidDel="00000000" w:rsidR="00000000" w:rsidRPr="00000000">
        <w:rPr>
          <w:rFonts w:ascii="Trebuchet MS" w:cs="Trebuchet MS" w:eastAsia="Trebuchet MS" w:hAnsi="Trebuchet MS"/>
          <w:color w:val="1d2129"/>
          <w:sz w:val="23"/>
          <w:szCs w:val="23"/>
          <w:rtl w:val="0"/>
        </w:rPr>
        <w:t xml:space="preserve"> Consider 2-3 paragraphs about the history and importance of your organization. You are tilling the soil, creating the conditions for a funder to sit up and pay attention. Draft your 5 most important accomplishments, even though you may only use 3 for each grant proposal. You will want multiple to choose from.</w:t>
      </w:r>
    </w:p>
    <w:p w:rsidR="00000000" w:rsidDel="00000000" w:rsidP="00000000" w:rsidRDefault="00000000" w:rsidRPr="00000000" w14:paraId="00000007">
      <w:pPr>
        <w:shd w:fill="ffffff" w:val="clear"/>
        <w:rPr>
          <w:rFonts w:ascii="Trebuchet MS" w:cs="Trebuchet MS" w:eastAsia="Trebuchet MS" w:hAnsi="Trebuchet MS"/>
          <w:color w:val="1d2129"/>
          <w:sz w:val="23"/>
          <w:szCs w:val="23"/>
        </w:rPr>
      </w:pPr>
      <w:r w:rsidDel="00000000" w:rsidR="00000000" w:rsidRPr="00000000">
        <w:rPr>
          <w:rtl w:val="0"/>
        </w:rPr>
      </w:r>
    </w:p>
    <w:p w:rsidR="00000000" w:rsidDel="00000000" w:rsidP="00000000" w:rsidRDefault="00000000" w:rsidRPr="00000000" w14:paraId="00000008">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3. STATEMENT OF NEED:</w:t>
      </w:r>
      <w:r w:rsidDel="00000000" w:rsidR="00000000" w:rsidRPr="00000000">
        <w:rPr>
          <w:rFonts w:ascii="Trebuchet MS" w:cs="Trebuchet MS" w:eastAsia="Trebuchet MS" w:hAnsi="Trebuchet MS"/>
          <w:color w:val="1d2129"/>
          <w:sz w:val="23"/>
          <w:szCs w:val="23"/>
          <w:rtl w:val="0"/>
        </w:rPr>
        <w:t xml:space="preserve"> What is the problem you aim to solve</w:t>
      </w:r>
      <w:r w:rsidDel="00000000" w:rsidR="00000000" w:rsidRPr="00000000">
        <w:rPr>
          <w:rFonts w:ascii="Trebuchet MS" w:cs="Trebuchet MS" w:eastAsia="Trebuchet MS" w:hAnsi="Trebuchet MS"/>
          <w:color w:val="1d2129"/>
          <w:sz w:val="23"/>
          <w:szCs w:val="23"/>
          <w:rtl w:val="0"/>
        </w:rPr>
        <w:t xml:space="preserve"> in the world</w:t>
      </w:r>
      <w:r w:rsidDel="00000000" w:rsidR="00000000" w:rsidRPr="00000000">
        <w:rPr>
          <w:rFonts w:ascii="Trebuchet MS" w:cs="Trebuchet MS" w:eastAsia="Trebuchet MS" w:hAnsi="Trebuchet MS"/>
          <w:color w:val="1d2129"/>
          <w:sz w:val="23"/>
          <w:szCs w:val="23"/>
          <w:rtl w:val="0"/>
        </w:rPr>
        <w:t xml:space="preserve">, and how are you uniquely suited to solve it? This is about half a page. Next, you plant seeds. This is a portion of the “statement of support” or “case statement” created by many nonprofits.</w:t>
        <w:br w:type="textWrapping"/>
      </w:r>
    </w:p>
    <w:p w:rsidR="00000000" w:rsidDel="00000000" w:rsidP="00000000" w:rsidRDefault="00000000" w:rsidRPr="00000000" w14:paraId="00000009">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4. PROJECT DESCRIPTION:</w:t>
      </w:r>
      <w:r w:rsidDel="00000000" w:rsidR="00000000" w:rsidRPr="00000000">
        <w:rPr>
          <w:rFonts w:ascii="Trebuchet MS" w:cs="Trebuchet MS" w:eastAsia="Trebuchet MS" w:hAnsi="Trebuchet MS"/>
          <w:color w:val="1d2129"/>
          <w:sz w:val="23"/>
          <w:szCs w:val="23"/>
          <w:rtl w:val="0"/>
        </w:rPr>
        <w:t xml:space="preserve"> Now that you </w:t>
      </w:r>
      <w:r w:rsidDel="00000000" w:rsidR="00000000" w:rsidRPr="00000000">
        <w:rPr>
          <w:rFonts w:ascii="Trebuchet MS" w:cs="Trebuchet MS" w:eastAsia="Trebuchet MS" w:hAnsi="Trebuchet MS"/>
          <w:color w:val="1d2129"/>
          <w:sz w:val="23"/>
          <w:szCs w:val="23"/>
          <w:rtl w:val="0"/>
        </w:rPr>
        <w:t xml:space="preserve">have </w:t>
      </w:r>
      <w:r w:rsidDel="00000000" w:rsidR="00000000" w:rsidRPr="00000000">
        <w:rPr>
          <w:rFonts w:ascii="Trebuchet MS" w:cs="Trebuchet MS" w:eastAsia="Trebuchet MS" w:hAnsi="Trebuchet MS"/>
          <w:color w:val="1d2129"/>
          <w:sz w:val="23"/>
          <w:szCs w:val="23"/>
          <w:rtl w:val="0"/>
        </w:rPr>
        <w:t xml:space="preserve">explained why you can solve it, describe in detail HOW you will do this. The project description is what they are giving you money to do. Focus on why the work is important and what outcomes, not outputs, you “hope” to achieve. This is usually less than 2 pages. If you are seeking general operating support, you should still describe the specific work of your organization.</w:t>
      </w:r>
    </w:p>
    <w:p w:rsidR="00000000" w:rsidDel="00000000" w:rsidP="00000000" w:rsidRDefault="00000000" w:rsidRPr="00000000" w14:paraId="0000000A">
      <w:pPr>
        <w:shd w:fill="ffffff" w:val="clear"/>
        <w:rPr>
          <w:rFonts w:ascii="Trebuchet MS" w:cs="Trebuchet MS" w:eastAsia="Trebuchet MS" w:hAnsi="Trebuchet MS"/>
          <w:color w:val="1d2129"/>
          <w:sz w:val="23"/>
          <w:szCs w:val="23"/>
        </w:rPr>
      </w:pPr>
      <w:r w:rsidDel="00000000" w:rsidR="00000000" w:rsidRPr="00000000">
        <w:rPr>
          <w:rtl w:val="0"/>
        </w:rPr>
      </w:r>
    </w:p>
    <w:p w:rsidR="00000000" w:rsidDel="00000000" w:rsidP="00000000" w:rsidRDefault="00000000" w:rsidRPr="00000000" w14:paraId="0000000B">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5. BUDGET:</w:t>
      </w:r>
      <w:r w:rsidDel="00000000" w:rsidR="00000000" w:rsidRPr="00000000">
        <w:rPr>
          <w:rFonts w:ascii="Trebuchet MS" w:cs="Trebuchet MS" w:eastAsia="Trebuchet MS" w:hAnsi="Trebuchet MS"/>
          <w:color w:val="1d2129"/>
          <w:sz w:val="23"/>
          <w:szCs w:val="23"/>
          <w:rtl w:val="0"/>
        </w:rPr>
        <w:t xml:space="preserve"> Where will the revenue come from for this project (</w:t>
      </w:r>
      <w:r w:rsidDel="00000000" w:rsidR="00000000" w:rsidRPr="00000000">
        <w:rPr>
          <w:rFonts w:ascii="Trebuchet MS" w:cs="Trebuchet MS" w:eastAsia="Trebuchet MS" w:hAnsi="Trebuchet MS"/>
          <w:color w:val="1d2129"/>
          <w:sz w:val="23"/>
          <w:szCs w:val="23"/>
          <w:rtl w:val="0"/>
        </w:rPr>
        <w:t xml:space="preserve">including</w:t>
      </w:r>
      <w:r w:rsidDel="00000000" w:rsidR="00000000" w:rsidRPr="00000000">
        <w:rPr>
          <w:rFonts w:ascii="Trebuchet MS" w:cs="Trebuchet MS" w:eastAsia="Trebuchet MS" w:hAnsi="Trebuchet MS"/>
          <w:color w:val="1d2129"/>
          <w:sz w:val="23"/>
          <w:szCs w:val="23"/>
          <w:rtl w:val="0"/>
        </w:rPr>
        <w:t xml:space="preserve"> funding from the funder you are pitching)? And how will you spend the funds? Be clear that the funder isn't the only source of money for this project. This can be a paragraph, bullets, or an attached spreadsheet.</w:t>
      </w:r>
    </w:p>
    <w:p w:rsidR="00000000" w:rsidDel="00000000" w:rsidP="00000000" w:rsidRDefault="00000000" w:rsidRPr="00000000" w14:paraId="0000000C">
      <w:pPr>
        <w:shd w:fill="ffffff" w:val="clear"/>
        <w:rPr>
          <w:rFonts w:ascii="Trebuchet MS" w:cs="Trebuchet MS" w:eastAsia="Trebuchet MS" w:hAnsi="Trebuchet MS"/>
          <w:color w:val="1d2129"/>
          <w:sz w:val="23"/>
          <w:szCs w:val="23"/>
        </w:rPr>
      </w:pPr>
      <w:r w:rsidDel="00000000" w:rsidR="00000000" w:rsidRPr="00000000">
        <w:rPr>
          <w:rtl w:val="0"/>
        </w:rPr>
      </w:r>
    </w:p>
    <w:p w:rsidR="00000000" w:rsidDel="00000000" w:rsidP="00000000" w:rsidRDefault="00000000" w:rsidRPr="00000000" w14:paraId="0000000D">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6. CONCLUSION:</w:t>
      </w:r>
      <w:r w:rsidDel="00000000" w:rsidR="00000000" w:rsidRPr="00000000">
        <w:rPr>
          <w:rFonts w:ascii="Trebuchet MS" w:cs="Trebuchet MS" w:eastAsia="Trebuchet MS" w:hAnsi="Trebuchet MS"/>
          <w:color w:val="1d2129"/>
          <w:sz w:val="23"/>
          <w:szCs w:val="23"/>
          <w:rtl w:val="0"/>
        </w:rPr>
        <w:t xml:space="preserve"> Hit your top 3 points in 2 paragraphs.</w:t>
        <w:br w:type="textWrapping"/>
      </w:r>
    </w:p>
    <w:p w:rsidR="00000000" w:rsidDel="00000000" w:rsidP="00000000" w:rsidRDefault="00000000" w:rsidRPr="00000000" w14:paraId="0000000E">
      <w:pPr>
        <w:shd w:fill="ffffff" w:val="clear"/>
        <w:rPr>
          <w:rFonts w:ascii="Trebuchet MS" w:cs="Trebuchet MS" w:eastAsia="Trebuchet MS" w:hAnsi="Trebuchet MS"/>
          <w:color w:val="1d2129"/>
          <w:sz w:val="23"/>
          <w:szCs w:val="23"/>
        </w:rPr>
      </w:pPr>
      <w:r w:rsidDel="00000000" w:rsidR="00000000" w:rsidRPr="00000000">
        <w:rPr>
          <w:rFonts w:ascii="Trebuchet MS" w:cs="Trebuchet MS" w:eastAsia="Trebuchet MS" w:hAnsi="Trebuchet MS"/>
          <w:b w:val="1"/>
          <w:color w:val="1d2129"/>
          <w:sz w:val="23"/>
          <w:szCs w:val="23"/>
          <w:rtl w:val="0"/>
        </w:rPr>
        <w:t xml:space="preserve">7. APPENDICES:</w:t>
      </w:r>
      <w:r w:rsidDel="00000000" w:rsidR="00000000" w:rsidRPr="00000000">
        <w:rPr>
          <w:rFonts w:ascii="Trebuchet MS" w:cs="Trebuchet MS" w:eastAsia="Trebuchet MS" w:hAnsi="Trebuchet MS"/>
          <w:color w:val="1d2129"/>
          <w:sz w:val="23"/>
          <w:szCs w:val="23"/>
          <w:rtl w:val="0"/>
        </w:rPr>
        <w:t xml:space="preserve"> Unless requested not to do so, consider including 2-3 documents, images, statistics, or other materials you are most proud of that will demonstrate the value of the proposal or the depth of the "statement of need."</w:t>
        <w:br w:type="textWrapping"/>
      </w:r>
    </w:p>
    <w:p w:rsidR="00000000" w:rsidDel="00000000" w:rsidP="00000000" w:rsidRDefault="00000000" w:rsidRPr="00000000" w14:paraId="0000000F">
      <w:pPr>
        <w:shd w:fill="ffffff" w:val="clear"/>
        <w:rPr>
          <w:rFonts w:ascii="Trebuchet MS" w:cs="Trebuchet MS" w:eastAsia="Trebuchet MS" w:hAnsi="Trebuchet MS"/>
          <w:color w:val="0000ff"/>
          <w:sz w:val="23"/>
          <w:szCs w:val="23"/>
          <w:u w:val="single"/>
        </w:rPr>
      </w:pPr>
      <w:bookmarkStart w:colFirst="0" w:colLast="0" w:name="_heading=h.gjdgxs" w:id="0"/>
      <w:bookmarkEnd w:id="0"/>
      <w:r w:rsidDel="00000000" w:rsidR="00000000" w:rsidRPr="00000000">
        <w:rPr>
          <w:rFonts w:ascii="Trebuchet MS" w:cs="Trebuchet MS" w:eastAsia="Trebuchet MS" w:hAnsi="Trebuchet MS"/>
          <w:color w:val="1d2129"/>
          <w:sz w:val="23"/>
          <w:szCs w:val="23"/>
          <w:rtl w:val="0"/>
        </w:rPr>
        <w:t xml:space="preserve">If you need help with proposal writing, reach us at </w:t>
      </w:r>
      <w:hyperlink r:id="rId8">
        <w:r w:rsidDel="00000000" w:rsidR="00000000" w:rsidRPr="00000000">
          <w:rPr>
            <w:rFonts w:ascii="Trebuchet MS" w:cs="Trebuchet MS" w:eastAsia="Trebuchet MS" w:hAnsi="Trebuchet MS"/>
            <w:color w:val="0000ff"/>
            <w:sz w:val="23"/>
            <w:szCs w:val="23"/>
            <w:u w:val="single"/>
            <w:rtl w:val="0"/>
          </w:rPr>
          <w:t xml:space="preserve">NonProfitFixer.com</w:t>
        </w:r>
      </w:hyperlink>
      <w:r w:rsidDel="00000000" w:rsidR="00000000" w:rsidRPr="00000000">
        <w:rPr>
          <w:rtl w:val="0"/>
        </w:rPr>
      </w:r>
    </w:p>
    <w:p w:rsidR="00000000" w:rsidDel="00000000" w:rsidP="00000000" w:rsidRDefault="00000000" w:rsidRPr="00000000" w14:paraId="00000010">
      <w:pPr>
        <w:shd w:fill="ffffff" w:val="clear"/>
        <w:rPr>
          <w:rFonts w:ascii="Trebuchet MS" w:cs="Trebuchet MS" w:eastAsia="Trebuchet MS" w:hAnsi="Trebuchet MS"/>
          <w:color w:val="0000ff"/>
          <w:u w:val="single"/>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See the infographic on the next page.</w:t>
      </w:r>
    </w:p>
    <w:p w:rsidR="00000000" w:rsidDel="00000000" w:rsidP="00000000" w:rsidRDefault="00000000" w:rsidRPr="00000000" w14:paraId="0000001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3102357" cy="7755892"/>
            <wp:effectExtent b="0" l="0" r="0" t="0"/>
            <wp:docPr descr="A close-up of a list of information&#10;&#10;Description automatically generated" id="3" name="image3.png"/>
            <a:graphic>
              <a:graphicData uri="http://schemas.openxmlformats.org/drawingml/2006/picture">
                <pic:pic>
                  <pic:nvPicPr>
                    <pic:cNvPr descr="A close-up of a list of information&#10;&#10;Description automatically generated" id="0" name="image3.png"/>
                    <pic:cNvPicPr preferRelativeResize="0"/>
                  </pic:nvPicPr>
                  <pic:blipFill>
                    <a:blip r:embed="rId9"/>
                    <a:srcRect b="0" l="0" r="0" t="0"/>
                    <a:stretch>
                      <a:fillRect/>
                    </a:stretch>
                  </pic:blipFill>
                  <pic:spPr>
                    <a:xfrm>
                      <a:off x="0" y="0"/>
                      <a:ext cx="3102357" cy="775589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rPr>
          <w:rFonts w:ascii="Trebuchet MS" w:cs="Trebuchet MS" w:eastAsia="Trebuchet MS" w:hAnsi="Trebuchet MS"/>
          <w:color w:val="0000ff"/>
          <w:u w:val="single"/>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Go to </w:t>
      </w:r>
      <w:hyperlink r:id="rId10">
        <w:r w:rsidDel="00000000" w:rsidR="00000000" w:rsidRPr="00000000">
          <w:rPr>
            <w:rFonts w:ascii="Trebuchet MS" w:cs="Trebuchet MS" w:eastAsia="Trebuchet MS" w:hAnsi="Trebuchet MS"/>
            <w:color w:val="0000ff"/>
            <w:sz w:val="16"/>
            <w:szCs w:val="16"/>
            <w:u w:val="single"/>
            <w:rtl w:val="0"/>
          </w:rPr>
          <w:t xml:space="preserve">NonprofitFixer.com</w:t>
        </w:r>
      </w:hyperlink>
      <w:r w:rsidDel="00000000" w:rsidR="00000000" w:rsidRPr="00000000">
        <w:rPr>
          <w:rFonts w:ascii="Trebuchet MS" w:cs="Trebuchet MS" w:eastAsia="Trebuchet MS" w:hAnsi="Trebuchet MS"/>
          <w:sz w:val="16"/>
          <w:szCs w:val="16"/>
          <w:rtl w:val="0"/>
        </w:rPr>
        <w:t xml:space="preserve"> for </w:t>
      </w:r>
      <w:hyperlink r:id="rId11">
        <w:r w:rsidDel="00000000" w:rsidR="00000000" w:rsidRPr="00000000">
          <w:rPr>
            <w:rFonts w:ascii="Trebuchet MS" w:cs="Trebuchet MS" w:eastAsia="Trebuchet MS" w:hAnsi="Trebuchet MS"/>
            <w:color w:val="0000ff"/>
            <w:sz w:val="16"/>
            <w:szCs w:val="16"/>
            <w:u w:val="single"/>
            <w:rtl w:val="0"/>
          </w:rPr>
          <w:t xml:space="preserve">free</w:t>
        </w:r>
      </w:hyperlink>
      <w:r w:rsidDel="00000000" w:rsidR="00000000" w:rsidRPr="00000000">
        <w:rPr>
          <w:rFonts w:ascii="Trebuchet MS" w:cs="Trebuchet MS" w:eastAsia="Trebuchet MS" w:hAnsi="Trebuchet MS"/>
          <w:sz w:val="16"/>
          <w:szCs w:val="16"/>
          <w:rtl w:val="0"/>
        </w:rPr>
        <w:t xml:space="preserve"> and </w:t>
      </w:r>
      <w:hyperlink r:id="rId12">
        <w:r w:rsidDel="00000000" w:rsidR="00000000" w:rsidRPr="00000000">
          <w:rPr>
            <w:rFonts w:ascii="Trebuchet MS" w:cs="Trebuchet MS" w:eastAsia="Trebuchet MS" w:hAnsi="Trebuchet MS"/>
            <w:color w:val="0000ff"/>
            <w:sz w:val="16"/>
            <w:szCs w:val="16"/>
            <w:u w:val="single"/>
            <w:rtl w:val="0"/>
          </w:rPr>
          <w:t xml:space="preserve">inexpensive tools</w:t>
        </w:r>
      </w:hyperlink>
      <w:r w:rsidDel="00000000" w:rsidR="00000000" w:rsidRPr="00000000">
        <w:rPr>
          <w:rFonts w:ascii="Trebuchet MS" w:cs="Trebuchet MS" w:eastAsia="Trebuchet MS" w:hAnsi="Trebuchet MS"/>
          <w:sz w:val="16"/>
          <w:szCs w:val="16"/>
          <w:rtl w:val="0"/>
        </w:rPr>
        <w:t xml:space="preserve">, </w:t>
      </w:r>
      <w:hyperlink r:id="rId13">
        <w:r w:rsidDel="00000000" w:rsidR="00000000" w:rsidRPr="00000000">
          <w:rPr>
            <w:rFonts w:ascii="Trebuchet MS" w:cs="Trebuchet MS" w:eastAsia="Trebuchet MS" w:hAnsi="Trebuchet MS"/>
            <w:color w:val="0000ff"/>
            <w:sz w:val="16"/>
            <w:szCs w:val="16"/>
            <w:u w:val="single"/>
            <w:rtl w:val="0"/>
          </w:rPr>
          <w:t xml:space="preserve">courses</w:t>
        </w:r>
      </w:hyperlink>
      <w:r w:rsidDel="00000000" w:rsidR="00000000" w:rsidRPr="00000000">
        <w:rPr>
          <w:rFonts w:ascii="Trebuchet MS" w:cs="Trebuchet MS" w:eastAsia="Trebuchet MS" w:hAnsi="Trebuchet MS"/>
          <w:sz w:val="16"/>
          <w:szCs w:val="16"/>
          <w:rtl w:val="0"/>
        </w:rPr>
        <w:t xml:space="preserve">, and </w:t>
      </w:r>
      <w:hyperlink r:id="rId14">
        <w:r w:rsidDel="00000000" w:rsidR="00000000" w:rsidRPr="00000000">
          <w:rPr>
            <w:rFonts w:ascii="Trebuchet MS" w:cs="Trebuchet MS" w:eastAsia="Trebuchet MS" w:hAnsi="Trebuchet MS"/>
            <w:color w:val="0000ff"/>
            <w:sz w:val="16"/>
            <w:szCs w:val="16"/>
            <w:u w:val="single"/>
            <w:rtl w:val="0"/>
          </w:rPr>
          <w:t xml:space="preserve">great tips and tactics</w:t>
        </w:r>
      </w:hyperlink>
      <w:r w:rsidDel="00000000" w:rsidR="00000000" w:rsidRPr="00000000">
        <w:rPr>
          <w:rFonts w:ascii="Trebuchet MS" w:cs="Trebuchet MS" w:eastAsia="Trebuchet MS" w:hAnsi="Trebuchet MS"/>
          <w:sz w:val="16"/>
          <w:szCs w:val="16"/>
          <w:rtl w:val="0"/>
        </w:rPr>
        <w:t xml:space="preserve"> and follow me on social sites. </w:t>
      </w:r>
    </w:p>
    <w:p w:rsidR="00000000" w:rsidDel="00000000" w:rsidP="00000000" w:rsidRDefault="00000000" w:rsidRPr="00000000" w14:paraId="00000017">
      <w:pPr>
        <w:rPr>
          <w:rFonts w:ascii="Trebuchet MS" w:cs="Trebuchet MS" w:eastAsia="Trebuchet MS" w:hAnsi="Trebuchet MS"/>
          <w:color w:val="1d2129"/>
        </w:rPr>
      </w:pPr>
      <w:r w:rsidDel="00000000" w:rsidR="00000000" w:rsidRPr="00000000">
        <w:rPr>
          <w:rFonts w:ascii="Trebuchet MS" w:cs="Trebuchet MS" w:eastAsia="Trebuchet MS" w:hAnsi="Trebuchet MS"/>
          <w:sz w:val="16"/>
          <w:szCs w:val="16"/>
          <w:rtl w:val="0"/>
        </w:rPr>
        <w:t xml:space="preserve">No part of this document’s contents may be reproduced</w:t>
      </w:r>
      <w:r w:rsidDel="00000000" w:rsidR="00000000" w:rsidRPr="00000000">
        <w:rPr>
          <w:rFonts w:ascii="Trebuchet MS" w:cs="Trebuchet MS" w:eastAsia="Trebuchet MS" w:hAnsi="Trebuchet MS"/>
          <w:sz w:val="14"/>
          <w:szCs w:val="14"/>
          <w:rtl w:val="0"/>
        </w:rPr>
        <w:t xml:space="preserve"> or disseminated without permission. © Mind the Gap Consulting, LLC.</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080" w:top="1080" w:left="1008" w:right="100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6858000" cy="12700"/>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F2F2F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6858000"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58000" cy="12700"/>
                      </a:xfrm>
                      <a:prstGeom prst="rect"/>
                      <a:ln/>
                    </pic:spPr>
                  </pic:pic>
                </a:graphicData>
              </a:graphic>
            </wp:anchor>
          </w:drawing>
        </mc:Fallback>
      </mc:AlternateContent>
    </w:r>
  </w:p>
  <w:tbl>
    <w:tblPr>
      <w:tblStyle w:val="Table1"/>
      <w:tblW w:w="10890.0" w:type="dxa"/>
      <w:jc w:val="left"/>
      <w:tblInd w:w="-6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7740"/>
      <w:tblGridChange w:id="0">
        <w:tblGrid>
          <w:gridCol w:w="3150"/>
          <w:gridCol w:w="7740"/>
        </w:tblGrid>
      </w:tblGridChange>
    </w:tblGrid>
    <w:tr>
      <w:trPr>
        <w:cantSplit w:val="0"/>
        <w:trHeight w:val="328" w:hRule="atLeast"/>
        <w:tblHeader w:val="0"/>
      </w:trPr>
      <w:tc>
        <w:tcPr>
          <w:vMerge w:val="restart"/>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41500" cy="326099"/>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41500" cy="3260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e31b23"/>
              <w:sz w:val="22"/>
              <w:szCs w:val="22"/>
              <w:u w:val="none"/>
              <w:shd w:fill="auto" w:val="clear"/>
              <w:vertAlign w:val="baseline"/>
            </w:rPr>
          </w:pPr>
          <w:r w:rsidDel="00000000" w:rsidR="00000000" w:rsidRPr="00000000">
            <w:rPr>
              <w:rFonts w:ascii="Calibri" w:cs="Calibri" w:eastAsia="Calibri" w:hAnsi="Calibri"/>
              <w:b w:val="1"/>
              <w:i w:val="0"/>
              <w:smallCaps w:val="0"/>
              <w:strike w:val="0"/>
              <w:color w:val="e31b23"/>
              <w:sz w:val="22"/>
              <w:szCs w:val="22"/>
              <w:u w:val="none"/>
              <w:shd w:fill="auto" w:val="clear"/>
              <w:vertAlign w:val="baseline"/>
              <w:rtl w:val="0"/>
            </w:rPr>
            <w:t xml:space="preserve">Smart, experienced solutions to strengthen your organization.</w:t>
          </w:r>
          <w:r w:rsidDel="00000000" w:rsidR="00000000" w:rsidRPr="00000000">
            <w:rPr>
              <w:rtl w:val="0"/>
            </w:rPr>
          </w:r>
        </w:p>
      </w:tc>
    </w:tr>
    <w:tr>
      <w:trPr>
        <w:cantSplit w:val="0"/>
        <w:trHeight w:val="318" w:hRule="atLeast"/>
        <w:tblHeader w:val="0"/>
      </w:trPr>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e31b23"/>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447c"/>
              <w:sz w:val="18"/>
              <w:szCs w:val="18"/>
              <w:u w:val="none"/>
              <w:shd w:fill="auto" w:val="clear"/>
              <w:vertAlign w:val="baseline"/>
            </w:rPr>
          </w:pPr>
          <w:hyperlink r:id="rId3">
            <w:r w:rsidDel="00000000" w:rsidR="00000000" w:rsidRPr="00000000">
              <w:rPr>
                <w:rFonts w:ascii="Calibri" w:cs="Calibri" w:eastAsia="Calibri" w:hAnsi="Calibri"/>
                <w:b w:val="1"/>
                <w:i w:val="0"/>
                <w:smallCaps w:val="0"/>
                <w:strike w:val="0"/>
                <w:color w:val="00447c"/>
                <w:sz w:val="18"/>
                <w:szCs w:val="18"/>
                <w:u w:val="none"/>
                <w:shd w:fill="auto" w:val="clear"/>
                <w:vertAlign w:val="baseline"/>
                <w:rtl w:val="0"/>
              </w:rPr>
              <w:t xml:space="preserve">Sean@MindTheGapConsulting.org</w:t>
            </w:r>
          </w:hyperlink>
          <w:r w:rsidDel="00000000" w:rsidR="00000000" w:rsidRPr="00000000">
            <w:rPr>
              <w:rFonts w:ascii="Calibri" w:cs="Calibri" w:eastAsia="Calibri" w:hAnsi="Calibri"/>
              <w:b w:val="1"/>
              <w:i w:val="0"/>
              <w:smallCaps w:val="0"/>
              <w:strike w:val="0"/>
              <w:color w:val="00447c"/>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d9d9d9"/>
              <w:sz w:val="18"/>
              <w:szCs w:val="18"/>
              <w:u w:val="none"/>
              <w:shd w:fill="auto" w:val="clear"/>
              <w:vertAlign w:val="baseline"/>
              <w:rtl w:val="0"/>
            </w:rPr>
            <w:t xml:space="preserve">• </w:t>
          </w:r>
          <w:hyperlink r:id="rId4">
            <w:r w:rsidDel="00000000" w:rsidR="00000000" w:rsidRPr="00000000">
              <w:rPr>
                <w:rFonts w:ascii="Calibri" w:cs="Calibri" w:eastAsia="Calibri" w:hAnsi="Calibri"/>
                <w:b w:val="1"/>
                <w:i w:val="0"/>
                <w:smallCaps w:val="0"/>
                <w:strike w:val="0"/>
                <w:color w:val="00447c"/>
                <w:sz w:val="18"/>
                <w:szCs w:val="18"/>
                <w:u w:val="none"/>
                <w:shd w:fill="auto" w:val="clear"/>
                <w:vertAlign w:val="baseline"/>
                <w:rtl w:val="0"/>
              </w:rPr>
              <w:t xml:space="preserve">NonProfitFixer.com</w:t>
            </w:r>
          </w:hyperlink>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6858000" cy="12700"/>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F2F2F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6858000" cy="12700"/>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58000" cy="12700"/>
                      </a:xfrm>
                      <a:prstGeom prst="rect"/>
                      <a:ln/>
                    </pic:spPr>
                  </pic:pic>
                </a:graphicData>
              </a:graphic>
            </wp:anchor>
          </w:drawing>
        </mc:Fallback>
      </mc:AlternateContent>
    </w:r>
  </w:p>
  <w:tbl>
    <w:tblPr>
      <w:tblStyle w:val="Table2"/>
      <w:tblW w:w="10890.0" w:type="dxa"/>
      <w:jc w:val="left"/>
      <w:tblInd w:w="-6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7740"/>
      <w:tblGridChange w:id="0">
        <w:tblGrid>
          <w:gridCol w:w="3150"/>
          <w:gridCol w:w="7740"/>
        </w:tblGrid>
      </w:tblGridChange>
    </w:tblGrid>
    <w:tr>
      <w:trPr>
        <w:cantSplit w:val="0"/>
        <w:trHeight w:val="328" w:hRule="atLeast"/>
        <w:tblHeader w:val="0"/>
      </w:trPr>
      <w:tc>
        <w:tcPr>
          <w:vMerge w:val="restart"/>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41500" cy="326099"/>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41500" cy="3260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e31b23"/>
              <w:sz w:val="22"/>
              <w:szCs w:val="22"/>
              <w:u w:val="none"/>
              <w:shd w:fill="auto" w:val="clear"/>
              <w:vertAlign w:val="baseline"/>
            </w:rPr>
          </w:pPr>
          <w:r w:rsidDel="00000000" w:rsidR="00000000" w:rsidRPr="00000000">
            <w:rPr>
              <w:rFonts w:ascii="Calibri" w:cs="Calibri" w:eastAsia="Calibri" w:hAnsi="Calibri"/>
              <w:b w:val="1"/>
              <w:i w:val="0"/>
              <w:smallCaps w:val="0"/>
              <w:strike w:val="0"/>
              <w:color w:val="e31b23"/>
              <w:sz w:val="22"/>
              <w:szCs w:val="22"/>
              <w:u w:val="none"/>
              <w:shd w:fill="auto" w:val="clear"/>
              <w:vertAlign w:val="baseline"/>
              <w:rtl w:val="0"/>
            </w:rPr>
            <w:t xml:space="preserve">Smart, experienced solutions to strengthen your organization.</w:t>
          </w:r>
          <w:r w:rsidDel="00000000" w:rsidR="00000000" w:rsidRPr="00000000">
            <w:rPr>
              <w:rtl w:val="0"/>
            </w:rPr>
          </w:r>
        </w:p>
      </w:tc>
    </w:tr>
    <w:tr>
      <w:trPr>
        <w:cantSplit w:val="0"/>
        <w:trHeight w:val="318" w:hRule="atLeast"/>
        <w:tblHeader w:val="0"/>
      </w:trPr>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e31b23"/>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0447c"/>
              <w:sz w:val="18"/>
              <w:szCs w:val="18"/>
              <w:u w:val="none"/>
              <w:shd w:fill="auto" w:val="clear"/>
              <w:vertAlign w:val="baseline"/>
            </w:rPr>
          </w:pPr>
          <w:hyperlink r:id="rId3">
            <w:r w:rsidDel="00000000" w:rsidR="00000000" w:rsidRPr="00000000">
              <w:rPr>
                <w:rFonts w:ascii="Calibri" w:cs="Calibri" w:eastAsia="Calibri" w:hAnsi="Calibri"/>
                <w:b w:val="1"/>
                <w:i w:val="0"/>
                <w:smallCaps w:val="0"/>
                <w:strike w:val="0"/>
                <w:color w:val="0000ff"/>
                <w:sz w:val="18"/>
                <w:szCs w:val="18"/>
                <w:u w:val="single"/>
                <w:shd w:fill="auto" w:val="clear"/>
                <w:vertAlign w:val="baseline"/>
                <w:rtl w:val="0"/>
              </w:rPr>
              <w:t xml:space="preserve">Sean@MindtheGapConsulting.org</w:t>
            </w:r>
          </w:hyperlink>
          <w:r w:rsidDel="00000000" w:rsidR="00000000" w:rsidRPr="00000000">
            <w:rPr>
              <w:rFonts w:ascii="Calibri" w:cs="Calibri" w:eastAsia="Calibri" w:hAnsi="Calibri"/>
              <w:b w:val="1"/>
              <w:i w:val="0"/>
              <w:smallCaps w:val="0"/>
              <w:strike w:val="0"/>
              <w:color w:val="00447c"/>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d9d9d9"/>
              <w:sz w:val="18"/>
              <w:szCs w:val="18"/>
              <w:u w:val="none"/>
              <w:shd w:fill="auto" w:val="clear"/>
              <w:vertAlign w:val="baseline"/>
              <w:rtl w:val="0"/>
            </w:rPr>
            <w:t xml:space="preserve">• </w:t>
          </w:r>
          <w:hyperlink r:id="rId4">
            <w:r w:rsidDel="00000000" w:rsidR="00000000" w:rsidRPr="00000000">
              <w:rPr>
                <w:rFonts w:ascii="Calibri" w:cs="Calibri" w:eastAsia="Calibri" w:hAnsi="Calibri"/>
                <w:b w:val="1"/>
                <w:i w:val="0"/>
                <w:smallCaps w:val="0"/>
                <w:strike w:val="0"/>
                <w:color w:val="00447c"/>
                <w:sz w:val="18"/>
                <w:szCs w:val="18"/>
                <w:u w:val="none"/>
                <w:shd w:fill="auto" w:val="clear"/>
                <w:vertAlign w:val="baseline"/>
                <w:rtl w:val="0"/>
              </w:rPr>
              <w:t xml:space="preserve">NonProfitFixer.com</w:t>
            </w:r>
          </w:hyperlink>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59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37209" cy="1171511"/>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7209" cy="11715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nonprofitfixer.com/free-tools" TargetMode="External"/><Relationship Id="rId10" Type="http://schemas.openxmlformats.org/officeDocument/2006/relationships/hyperlink" Target="https://nonprofitfixer.com/" TargetMode="External"/><Relationship Id="rId13" Type="http://schemas.openxmlformats.org/officeDocument/2006/relationships/hyperlink" Target="https://www.nonprofitfixer.com/course-overview" TargetMode="External"/><Relationship Id="rId12" Type="http://schemas.openxmlformats.org/officeDocument/2006/relationships/hyperlink" Target="https://www.nonprofitfixer.com/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https://www.nonprofitfixer.com/nonprofit-fixer-blog"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www.nonprofitfixer.com/nonprofit-fixer-blog/how-hard-is-grant-writing-boilerplate-proposal" TargetMode="External"/><Relationship Id="rId8" Type="http://schemas.openxmlformats.org/officeDocument/2006/relationships/hyperlink" Target="http://nonprofitfix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hyperlink" Target="mailto:Sean@MindTheGapConsulting.org?subject=Interest%20in%20Mind%20the%20Gap%20Consulting" TargetMode="External"/><Relationship Id="rId4" Type="http://schemas.openxmlformats.org/officeDocument/2006/relationships/hyperlink" Target="http://www.nonprofitfixe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hyperlink" Target="mailto:Sean@MindtheGapConsulting.org" TargetMode="External"/><Relationship Id="rId4" Type="http://schemas.openxmlformats.org/officeDocument/2006/relationships/hyperlink" Target="http://nonprofitfix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2VL5O70+y7uyjUUmbf7Qi2UyGg==">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